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CA" w:rsidRDefault="00C4773D" w:rsidP="001D39DC">
      <w:pPr>
        <w:pStyle w:val="1"/>
        <w:jc w:val="center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9DC" w:rsidRDefault="001D39DC" w:rsidP="001D39DC"/>
    <w:p w:rsidR="001D39DC" w:rsidRPr="001D39DC" w:rsidRDefault="001D39DC" w:rsidP="001D39DC"/>
    <w:p w:rsidR="00F551CA" w:rsidRDefault="00F551CA">
      <w:pPr>
        <w:pStyle w:val="a4"/>
        <w:tabs>
          <w:tab w:val="left" w:pos="6120"/>
        </w:tabs>
      </w:pPr>
      <w:r>
        <w:t>РЕСПУБЛИКА ДАГЕСТАН</w:t>
      </w:r>
    </w:p>
    <w:p w:rsidR="00F551CA" w:rsidRDefault="00F551CA">
      <w:pPr>
        <w:pStyle w:val="a4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F551CA" w:rsidRDefault="00F551CA">
      <w:pPr>
        <w:pStyle w:val="a4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F551CA" w:rsidRDefault="00F551CA">
      <w:pPr>
        <w:pStyle w:val="a4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F551CA" w:rsidRDefault="00F551CA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г. Каспийск, ул. Индустриальная 2Б</w:t>
      </w:r>
    </w:p>
    <w:p w:rsidR="00F551CA" w:rsidRDefault="00F551CA">
      <w:pPr>
        <w:tabs>
          <w:tab w:val="left" w:pos="31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551CA" w:rsidRDefault="00F551CA">
      <w:pPr>
        <w:ind w:firstLine="142"/>
        <w:contextualSpacing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результаты диагностического исследования уч-ся 9 </w:t>
      </w:r>
      <w:r>
        <w:rPr>
          <w:rFonts w:ascii="Times New Roman" w:hAnsi="Times New Roman"/>
          <w:b/>
          <w:caps/>
          <w:sz w:val="24"/>
          <w:szCs w:val="24"/>
        </w:rPr>
        <w:t>и</w:t>
      </w:r>
      <w:r>
        <w:rPr>
          <w:rFonts w:ascii="Times New Roman" w:hAnsi="Times New Roman"/>
          <w:b/>
          <w:caps/>
          <w:sz w:val="28"/>
          <w:szCs w:val="28"/>
        </w:rPr>
        <w:t xml:space="preserve"> 10 кл </w:t>
      </w:r>
    </w:p>
    <w:p w:rsidR="00F551CA" w:rsidRDefault="00F551CA">
      <w:pPr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  ноябрь- декабрь 2017г</w:t>
      </w:r>
    </w:p>
    <w:p w:rsidR="00F551CA" w:rsidRDefault="00F551CA">
      <w:pPr>
        <w:ind w:firstLine="425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"Выявление уровней  гражданской идентичности 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br/>
        <w:t>учащейся молодежи"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категория участников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-9 и 10 кл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тестировании принимали участие – 30 уч-ся.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Из них: мальчиков- 13 , девочек -  17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992"/>
        <w:gridCol w:w="1637"/>
      </w:tblGrid>
      <w:tr w:rsidR="00F551CA">
        <w:tc>
          <w:tcPr>
            <w:tcW w:w="6930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Уровень гражданской идентичности</w:t>
            </w:r>
          </w:p>
        </w:tc>
        <w:tc>
          <w:tcPr>
            <w:tcW w:w="992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Кол -во</w:t>
            </w:r>
          </w:p>
        </w:tc>
        <w:tc>
          <w:tcPr>
            <w:tcW w:w="1637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%</w:t>
            </w:r>
          </w:p>
        </w:tc>
      </w:tr>
      <w:tr w:rsidR="00F551CA">
        <w:tc>
          <w:tcPr>
            <w:tcW w:w="6930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высокий уровень сформированности гражданской идентичности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(25–35 баллов)</w:t>
            </w:r>
          </w:p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992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8</w:t>
            </w:r>
          </w:p>
        </w:tc>
        <w:tc>
          <w:tcPr>
            <w:tcW w:w="1637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24%</w:t>
            </w:r>
          </w:p>
        </w:tc>
      </w:tr>
      <w:tr w:rsidR="00F551CA">
        <w:tc>
          <w:tcPr>
            <w:tcW w:w="6930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средний уровень сфомированности гражданской идентичности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(14–24 баллов)</w:t>
            </w:r>
          </w:p>
        </w:tc>
        <w:tc>
          <w:tcPr>
            <w:tcW w:w="992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20</w:t>
            </w:r>
          </w:p>
        </w:tc>
        <w:tc>
          <w:tcPr>
            <w:tcW w:w="1637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60%</w:t>
            </w:r>
          </w:p>
        </w:tc>
      </w:tr>
      <w:tr w:rsidR="00F551CA">
        <w:tc>
          <w:tcPr>
            <w:tcW w:w="6930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низкий уровень сфомированности гражданской идентичности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(0–13 баллов),</w:t>
            </w:r>
          </w:p>
        </w:tc>
        <w:tc>
          <w:tcPr>
            <w:tcW w:w="992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2</w:t>
            </w:r>
          </w:p>
        </w:tc>
        <w:tc>
          <w:tcPr>
            <w:tcW w:w="1637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0,6%</w:t>
            </w:r>
          </w:p>
        </w:tc>
      </w:tr>
    </w:tbl>
    <w:p w:rsidR="00F551CA" w:rsidRDefault="00F551CA">
      <w:pPr>
        <w:pStyle w:val="ListParagraph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551CA" w:rsidRDefault="00F551CA">
      <w:pPr>
        <w:pStyle w:val="ListParagraph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ВЫВОДЫ: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F551CA" w:rsidRDefault="00F551CA">
      <w:pPr>
        <w:pStyle w:val="ListParagraph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551CA" w:rsidRDefault="00F551CA">
      <w:pPr>
        <w:suppressAutoHyphens/>
        <w:autoSpaceDE w:val="0"/>
        <w:autoSpaceDN w:val="0"/>
        <w:adjustRightInd w:val="0"/>
        <w:spacing w:after="0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32"/>
          <w:szCs w:val="32"/>
        </w:rPr>
        <w:t xml:space="preserve">в результате тестирования выявлено в основном превалирует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ar-SA"/>
        </w:rPr>
        <w:t>средний уровень сформированности гражданской идентичности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предполагает незначительные изменения установок к элементам образа жизни современного общества; уважение к истории своей Родины и ответственность за ее судьбу в современном мире; средним восприятием ведущих ценностей своей национальной культуры, культуры своего этноса; действиями в защиту  своей Родины, своего народа; нормальной готовностью к диалогу и сотрудничеству с людьми разных убеждений, национальных культур и религий, незначительной готовностью к изучению социокультурного наследия своего региона, этноса.</w:t>
      </w:r>
    </w:p>
    <w:p w:rsidR="00F551CA" w:rsidRDefault="00F551CA">
      <w:pPr>
        <w:pStyle w:val="ListParagraph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</w:t>
      </w:r>
    </w:p>
    <w:p w:rsidR="00F551CA" w:rsidRDefault="00F551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F551CA" w:rsidRDefault="00F551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Экспресс-опросник «Индекс толерантности»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экспресс-опроснике принимали участие - 30 учащихся 9 и 10 классов.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Из них: мальчиков- 13 , девочек -  17</w:t>
      </w:r>
    </w:p>
    <w:p w:rsidR="00F551CA" w:rsidRDefault="00F551CA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68"/>
        <w:gridCol w:w="2126"/>
      </w:tblGrid>
      <w:tr w:rsidR="00F551CA" w:rsidTr="001D39DC">
        <w:trPr>
          <w:trHeight w:val="475"/>
        </w:trPr>
        <w:tc>
          <w:tcPr>
            <w:tcW w:w="4820" w:type="dxa"/>
          </w:tcPr>
          <w:p w:rsidR="00F551CA" w:rsidRDefault="00F551CA">
            <w:pPr>
              <w:ind w:left="7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Уровень толерантности</w:t>
            </w:r>
          </w:p>
        </w:tc>
        <w:tc>
          <w:tcPr>
            <w:tcW w:w="2268" w:type="dxa"/>
          </w:tcPr>
          <w:p w:rsidR="00F551CA" w:rsidRDefault="00F551CA">
            <w:pPr>
              <w:ind w:left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 -во</w:t>
            </w:r>
          </w:p>
        </w:tc>
        <w:tc>
          <w:tcPr>
            <w:tcW w:w="2126" w:type="dxa"/>
          </w:tcPr>
          <w:p w:rsidR="00F551CA" w:rsidRDefault="00F551C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551CA" w:rsidTr="001D39DC">
        <w:trPr>
          <w:trHeight w:val="475"/>
        </w:trPr>
        <w:tc>
          <w:tcPr>
            <w:tcW w:w="4820" w:type="dxa"/>
          </w:tcPr>
          <w:p w:rsidR="00F551CA" w:rsidRDefault="00F551CA">
            <w:pPr>
              <w:ind w:left="7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высокий уровень толерантности</w:t>
            </w:r>
          </w:p>
        </w:tc>
        <w:tc>
          <w:tcPr>
            <w:tcW w:w="2268" w:type="dxa"/>
          </w:tcPr>
          <w:p w:rsidR="00F551CA" w:rsidRDefault="00F551CA">
            <w:pPr>
              <w:ind w:left="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уч-ся</w:t>
            </w:r>
          </w:p>
        </w:tc>
        <w:tc>
          <w:tcPr>
            <w:tcW w:w="2126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24%</w:t>
            </w:r>
          </w:p>
        </w:tc>
      </w:tr>
      <w:tr w:rsidR="00F551CA" w:rsidTr="001D39DC">
        <w:trPr>
          <w:trHeight w:val="496"/>
        </w:trPr>
        <w:tc>
          <w:tcPr>
            <w:tcW w:w="4820" w:type="dxa"/>
          </w:tcPr>
          <w:p w:rsidR="00F551CA" w:rsidRDefault="00F551CA">
            <w:pPr>
              <w:ind w:left="7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средний  уровень толерантности</w:t>
            </w:r>
          </w:p>
        </w:tc>
        <w:tc>
          <w:tcPr>
            <w:tcW w:w="2268" w:type="dxa"/>
          </w:tcPr>
          <w:p w:rsidR="00F551CA" w:rsidRDefault="00F551CA" w:rsidP="001D39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уч-ся </w:t>
            </w:r>
          </w:p>
        </w:tc>
        <w:tc>
          <w:tcPr>
            <w:tcW w:w="2126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 xml:space="preserve"> 60%</w:t>
            </w:r>
          </w:p>
        </w:tc>
      </w:tr>
      <w:tr w:rsidR="00F551CA" w:rsidTr="001D39DC">
        <w:trPr>
          <w:trHeight w:val="714"/>
        </w:trPr>
        <w:tc>
          <w:tcPr>
            <w:tcW w:w="4820" w:type="dxa"/>
          </w:tcPr>
          <w:p w:rsidR="00F551CA" w:rsidRDefault="00F551CA">
            <w:pPr>
              <w:ind w:left="7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низкий уровень толерантности  </w:t>
            </w:r>
          </w:p>
        </w:tc>
        <w:tc>
          <w:tcPr>
            <w:tcW w:w="2268" w:type="dxa"/>
          </w:tcPr>
          <w:p w:rsidR="00F551CA" w:rsidRDefault="00F551CA" w:rsidP="001D39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уч-ся</w:t>
            </w:r>
          </w:p>
        </w:tc>
        <w:tc>
          <w:tcPr>
            <w:tcW w:w="2126" w:type="dxa"/>
          </w:tcPr>
          <w:p w:rsidR="00F551CA" w:rsidRDefault="00F551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0,6%</w:t>
            </w:r>
          </w:p>
        </w:tc>
      </w:tr>
    </w:tbl>
    <w:p w:rsidR="00F551CA" w:rsidRDefault="00F551CA" w:rsidP="001D39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 результатам  опросника высокий уровень толерантности  показали 9 уч-ся, средний уровень толерантности  - 21 уч-ся</w:t>
      </w:r>
    </w:p>
    <w:p w:rsidR="001D39DC" w:rsidRPr="001D39DC" w:rsidRDefault="001D39DC" w:rsidP="001D39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1CA" w:rsidRDefault="00F551CA">
      <w:pPr>
        <w:pStyle w:val="aa"/>
        <w:spacing w:line="276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этнической идентичности</w:t>
      </w:r>
    </w:p>
    <w:p w:rsidR="00F551CA" w:rsidRDefault="00F551CA">
      <w:pPr>
        <w:pStyle w:val="a6"/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(Г.У.Солдатова, С.В.Рыжова)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тестировании принимали участие - 30 учащихся 9 и 10 классов.</w:t>
      </w:r>
    </w:p>
    <w:p w:rsidR="00F551CA" w:rsidRDefault="00F551CA" w:rsidP="001D39DC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Из них: мальчиков- 13 , девочек -  17</w:t>
      </w:r>
    </w:p>
    <w:p w:rsidR="001D39DC" w:rsidRDefault="001D39DC" w:rsidP="001D39DC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86"/>
        <w:gridCol w:w="2268"/>
        <w:gridCol w:w="2268"/>
      </w:tblGrid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pPr>
              <w:pStyle w:val="aa"/>
              <w:spacing w:line="276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этнической идентичности</w:t>
            </w:r>
          </w:p>
          <w:p w:rsidR="001D39DC" w:rsidRDefault="001D39DC">
            <w:pPr>
              <w:pStyle w:val="a6"/>
              <w:rPr>
                <w:b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:rsidR="001D39DC" w:rsidRDefault="001D39DC">
            <w:pPr>
              <w:pStyle w:val="a6"/>
              <w:rPr>
                <w:b/>
                <w:highlight w:val="cy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Кол -во</w:t>
            </w:r>
          </w:p>
        </w:tc>
        <w:tc>
          <w:tcPr>
            <w:tcW w:w="2268" w:type="dxa"/>
          </w:tcPr>
          <w:p w:rsidR="001D39DC" w:rsidRDefault="001D39DC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Этнонигилизм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b/>
                <w:highlight w:val="cy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Этническая индифферентность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b/>
                <w:highlight w:val="cy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уч-ся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36 %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Норма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(позитивная этническая идентичность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b/>
                <w:highlight w:val="cy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чел.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Этноэгоизм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чел.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Этноизоляционизм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чел.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Этнофанатизм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чел.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0 %</w:t>
            </w:r>
          </w:p>
        </w:tc>
      </w:tr>
      <w:tr w:rsidR="001D39DC" w:rsidTr="00F551CA">
        <w:tc>
          <w:tcPr>
            <w:tcW w:w="4786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i/>
                <w:sz w:val="28"/>
                <w:szCs w:val="28"/>
              </w:rPr>
              <w:t>Этнонигилизм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0чел. </w:t>
            </w:r>
          </w:p>
        </w:tc>
        <w:tc>
          <w:tcPr>
            <w:tcW w:w="2268" w:type="dxa"/>
            <w:shd w:val="clear" w:color="auto" w:fill="FFFFFF"/>
          </w:tcPr>
          <w:p w:rsidR="001D39DC" w:rsidRDefault="001D39D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0 %</w:t>
            </w:r>
          </w:p>
        </w:tc>
      </w:tr>
    </w:tbl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</w:t>
      </w: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1D39DC" w:rsidRDefault="001D39DC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F551CA" w:rsidRDefault="00F551CA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Методика диагностики риска возникновения межэтнических и межконфессиональных конфликтов</w:t>
      </w:r>
    </w:p>
    <w:p w:rsidR="00F551CA" w:rsidRDefault="00F551C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(Чеверикина Е.А., Фахрутдинов Р.Р.)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 диагностике принимали участие – 30 учащихся 9 и 10 классов.</w:t>
      </w:r>
    </w:p>
    <w:p w:rsidR="00F551CA" w:rsidRDefault="00F551CA">
      <w:pPr>
        <w:pStyle w:val="a6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Из них: мальчиков- 13 , девочек -  17</w:t>
      </w:r>
    </w:p>
    <w:p w:rsidR="00F551CA" w:rsidRDefault="00F551CA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99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7"/>
        <w:gridCol w:w="1701"/>
        <w:gridCol w:w="1701"/>
      </w:tblGrid>
      <w:tr w:rsidR="001D39DC" w:rsidTr="001D39DC">
        <w:trPr>
          <w:trHeight w:val="240"/>
        </w:trPr>
        <w:tc>
          <w:tcPr>
            <w:tcW w:w="6597" w:type="dxa"/>
          </w:tcPr>
          <w:p w:rsidR="001D39DC" w:rsidRPr="001D39DC" w:rsidRDefault="001D39DC" w:rsidP="001D39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9DC">
              <w:rPr>
                <w:rFonts w:ascii="Times New Roman" w:hAnsi="Times New Roman"/>
                <w:b/>
                <w:sz w:val="28"/>
                <w:szCs w:val="28"/>
              </w:rPr>
              <w:t>Методика диагностики риска возникновения межэтнических и межконфессиональных конфликтов</w:t>
            </w:r>
          </w:p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%</w:t>
            </w:r>
          </w:p>
        </w:tc>
      </w:tr>
      <w:tr w:rsidR="001D39DC" w:rsidTr="001D39DC">
        <w:trPr>
          <w:trHeight w:val="754"/>
        </w:trPr>
        <w:tc>
          <w:tcPr>
            <w:tcW w:w="6597" w:type="dxa"/>
          </w:tcPr>
          <w:p w:rsidR="001D39DC" w:rsidRDefault="001D39DC">
            <w:pPr>
              <w:ind w:left="2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фактор – фактор стремления сохранить «чистоту» культуры, традиций и уклада жизни своего народа 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  уч-ся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75 %</w:t>
            </w:r>
          </w:p>
        </w:tc>
      </w:tr>
      <w:tr w:rsidR="001D39DC" w:rsidTr="001D39DC">
        <w:trPr>
          <w:trHeight w:val="829"/>
        </w:trPr>
        <w:tc>
          <w:tcPr>
            <w:tcW w:w="6597" w:type="dxa"/>
          </w:tcPr>
          <w:p w:rsidR="001D39DC" w:rsidRDefault="001D39DC">
            <w:pPr>
              <w:ind w:left="2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фактор – фактор ощущения превосходства своего народа над другими 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уч-ся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12%</w:t>
            </w:r>
          </w:p>
        </w:tc>
      </w:tr>
      <w:tr w:rsidR="001D39DC" w:rsidTr="001D39DC">
        <w:trPr>
          <w:trHeight w:val="982"/>
        </w:trPr>
        <w:tc>
          <w:tcPr>
            <w:tcW w:w="6597" w:type="dxa"/>
          </w:tcPr>
          <w:p w:rsidR="001D39DC" w:rsidRDefault="001D39DC">
            <w:pPr>
              <w:ind w:left="2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фактор – фактор несформированности толерантности как черты личности 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уч-ся</w:t>
            </w:r>
          </w:p>
        </w:tc>
        <w:tc>
          <w:tcPr>
            <w:tcW w:w="1701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3%</w:t>
            </w:r>
          </w:p>
        </w:tc>
      </w:tr>
      <w:tr w:rsidR="001D39DC" w:rsidTr="001D39DC">
        <w:trPr>
          <w:trHeight w:val="1167"/>
        </w:trPr>
        <w:tc>
          <w:tcPr>
            <w:tcW w:w="6597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фактор – фактор категорического непринятия инакомыслия, чужого, иного, непривычного, необычного и кажущегося странным  </w:t>
            </w:r>
          </w:p>
        </w:tc>
        <w:tc>
          <w:tcPr>
            <w:tcW w:w="1701" w:type="dxa"/>
          </w:tcPr>
          <w:p w:rsidR="001D39DC" w:rsidRDefault="001D39DC" w:rsidP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1D39DC" w:rsidRDefault="001D39DC" w:rsidP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0 %</w:t>
            </w:r>
          </w:p>
        </w:tc>
      </w:tr>
      <w:tr w:rsidR="001D39DC" w:rsidTr="001D39DC">
        <w:trPr>
          <w:trHeight w:val="927"/>
        </w:trPr>
        <w:tc>
          <w:tcPr>
            <w:tcW w:w="6597" w:type="dxa"/>
          </w:tcPr>
          <w:p w:rsidR="001D39DC" w:rsidRDefault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фактор – фактор авторитарности и стереотипии </w:t>
            </w:r>
          </w:p>
        </w:tc>
        <w:tc>
          <w:tcPr>
            <w:tcW w:w="1701" w:type="dxa"/>
          </w:tcPr>
          <w:p w:rsidR="001D39DC" w:rsidRDefault="001D39DC" w:rsidP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1D39DC" w:rsidRDefault="001D39DC" w:rsidP="001D39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0 %</w:t>
            </w:r>
          </w:p>
        </w:tc>
      </w:tr>
    </w:tbl>
    <w:p w:rsidR="00F551CA" w:rsidRDefault="00F551CA"/>
    <w:p w:rsidR="00F551CA" w:rsidRDefault="00F551CA">
      <w:pPr>
        <w:ind w:firstLine="425"/>
        <w:contextualSpacing/>
        <w:jc w:val="both"/>
      </w:pPr>
      <w:r>
        <w:tab/>
      </w:r>
    </w:p>
    <w:p w:rsidR="00F551CA" w:rsidRDefault="00F551CA"/>
    <w:p w:rsidR="00F551CA" w:rsidRDefault="00F551CA"/>
    <w:p w:rsidR="00F551CA" w:rsidRDefault="00F551C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 – психолог МКОУ «СОШ №5»:                        Мирземагомедова Л.М.</w:t>
      </w:r>
    </w:p>
    <w:p w:rsidR="00F551CA" w:rsidRDefault="00C4773D">
      <w:r>
        <w:rPr>
          <w:b/>
          <w:noProof/>
          <w:sz w:val="28"/>
          <w:szCs w:val="28"/>
        </w:rPr>
        <w:drawing>
          <wp:inline distT="0" distB="0" distL="0" distR="0">
            <wp:extent cx="6581775" cy="163830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1CA">
      <w:pgSz w:w="11906" w:h="16838"/>
      <w:pgMar w:top="993" w:right="850" w:bottom="426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40"/>
    <w:rsid w:val="000520FD"/>
    <w:rsid w:val="00082654"/>
    <w:rsid w:val="00084B4C"/>
    <w:rsid w:val="000F47B3"/>
    <w:rsid w:val="00111342"/>
    <w:rsid w:val="00151067"/>
    <w:rsid w:val="00161B54"/>
    <w:rsid w:val="001A145A"/>
    <w:rsid w:val="001C2F09"/>
    <w:rsid w:val="001D39DC"/>
    <w:rsid w:val="0024509A"/>
    <w:rsid w:val="00296312"/>
    <w:rsid w:val="002B5F6E"/>
    <w:rsid w:val="002E4672"/>
    <w:rsid w:val="002E603B"/>
    <w:rsid w:val="003D0FC1"/>
    <w:rsid w:val="00413E7C"/>
    <w:rsid w:val="004216F7"/>
    <w:rsid w:val="00441793"/>
    <w:rsid w:val="00497B25"/>
    <w:rsid w:val="004E5732"/>
    <w:rsid w:val="004E5816"/>
    <w:rsid w:val="00544684"/>
    <w:rsid w:val="00586FC1"/>
    <w:rsid w:val="005B32AA"/>
    <w:rsid w:val="005B3DAA"/>
    <w:rsid w:val="00674AF1"/>
    <w:rsid w:val="007510CA"/>
    <w:rsid w:val="00781258"/>
    <w:rsid w:val="007D717F"/>
    <w:rsid w:val="00856ED6"/>
    <w:rsid w:val="008A5AAF"/>
    <w:rsid w:val="008B521A"/>
    <w:rsid w:val="008D22F2"/>
    <w:rsid w:val="008F63D8"/>
    <w:rsid w:val="00923E60"/>
    <w:rsid w:val="00936A72"/>
    <w:rsid w:val="009C4D3C"/>
    <w:rsid w:val="009C642D"/>
    <w:rsid w:val="00A36E61"/>
    <w:rsid w:val="00AC5D73"/>
    <w:rsid w:val="00B05711"/>
    <w:rsid w:val="00B27F88"/>
    <w:rsid w:val="00B54079"/>
    <w:rsid w:val="00BD13D5"/>
    <w:rsid w:val="00BD3DEA"/>
    <w:rsid w:val="00BF642B"/>
    <w:rsid w:val="00C4773D"/>
    <w:rsid w:val="00C9485D"/>
    <w:rsid w:val="00CA242C"/>
    <w:rsid w:val="00CF7A6B"/>
    <w:rsid w:val="00D24DC0"/>
    <w:rsid w:val="00D36F55"/>
    <w:rsid w:val="00D712F5"/>
    <w:rsid w:val="00DF2B36"/>
    <w:rsid w:val="00F551CA"/>
    <w:rsid w:val="00F76723"/>
    <w:rsid w:val="00F847AF"/>
    <w:rsid w:val="00FB0BE6"/>
    <w:rsid w:val="00FB3640"/>
    <w:rsid w:val="00FD61D3"/>
    <w:rsid w:val="00FF0FB6"/>
    <w:rsid w:val="00FF5258"/>
    <w:rsid w:val="012615B7"/>
    <w:rsid w:val="459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link w:val="a6"/>
    <w:uiPriority w:val="99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7">
    <w:name w:val="Основной текст с отступом Знак"/>
    <w:link w:val="a8"/>
    <w:uiPriority w:val="99"/>
    <w:rPr>
      <w:rFonts w:eastAsia="Times New Roman"/>
      <w:sz w:val="22"/>
      <w:szCs w:val="22"/>
    </w:rPr>
  </w:style>
  <w:style w:type="paragraph" w:styleId="a9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8">
    <w:name w:val="Body Text Indent"/>
    <w:basedOn w:val="a"/>
    <w:link w:val="a7"/>
    <w:uiPriority w:val="99"/>
    <w:unhideWhenUsed/>
    <w:pPr>
      <w:spacing w:after="120"/>
      <w:ind w:left="283"/>
    </w:pPr>
  </w:style>
  <w:style w:type="paragraph" w:styleId="a4">
    <w:name w:val="Title"/>
    <w:basedOn w:val="a"/>
    <w:link w:val="a3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5"/>
    <w:uiPriority w:val="99"/>
    <w:unhideWhenUsed/>
    <w:pPr>
      <w:spacing w:after="120"/>
    </w:pPr>
  </w:style>
  <w:style w:type="paragraph" w:customStyle="1" w:styleId="ListParagraph">
    <w:name w:val="List Paragraph"/>
    <w:basedOn w:val="a"/>
    <w:pPr>
      <w:ind w:left="720"/>
      <w:contextualSpacing/>
    </w:pPr>
    <w:rPr>
      <w:rFonts w:eastAsia="Calibri"/>
    </w:rPr>
  </w:style>
  <w:style w:type="paragraph" w:customStyle="1" w:styleId="aa">
    <w:name w:val="Ïóíêò"/>
    <w:basedOn w:val="a6"/>
    <w:next w:val="a6"/>
    <w:pPr>
      <w:spacing w:after="0" w:line="240" w:lineRule="auto"/>
    </w:pPr>
    <w:rPr>
      <w:rFonts w:ascii="TimesET" w:hAnsi="TimesET"/>
      <w:b/>
      <w:smallCaps/>
      <w:sz w:val="24"/>
      <w:szCs w:val="20"/>
    </w:rPr>
  </w:style>
  <w:style w:type="paragraph" w:customStyle="1" w:styleId="ab">
    <w:name w:val="Òàáëèöà"/>
    <w:basedOn w:val="a"/>
    <w:pPr>
      <w:widowControl w:val="0"/>
      <w:spacing w:after="0" w:line="240" w:lineRule="auto"/>
    </w:pPr>
    <w:rPr>
      <w:rFonts w:ascii="Arial" w:eastAsia="Calibri" w:hAnsi="Arial"/>
      <w:szCs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Body Text" w:semiHidden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hAnsi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link w:val="a6"/>
    <w:uiPriority w:val="99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i/>
      <w:iCs/>
      <w:color w:val="3F3F3F"/>
      <w:sz w:val="24"/>
      <w:szCs w:val="24"/>
      <w:shd w:val="clear" w:color="auto" w:fill="FFFFFF"/>
    </w:rPr>
  </w:style>
  <w:style w:type="character" w:customStyle="1" w:styleId="a7">
    <w:name w:val="Основной текст с отступом Знак"/>
    <w:link w:val="a8"/>
    <w:uiPriority w:val="99"/>
    <w:rPr>
      <w:rFonts w:eastAsia="Times New Roman"/>
      <w:sz w:val="22"/>
      <w:szCs w:val="22"/>
    </w:rPr>
  </w:style>
  <w:style w:type="paragraph" w:styleId="a9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8">
    <w:name w:val="Body Text Indent"/>
    <w:basedOn w:val="a"/>
    <w:link w:val="a7"/>
    <w:uiPriority w:val="99"/>
    <w:unhideWhenUsed/>
    <w:pPr>
      <w:spacing w:after="120"/>
      <w:ind w:left="283"/>
    </w:pPr>
  </w:style>
  <w:style w:type="paragraph" w:styleId="a4">
    <w:name w:val="Title"/>
    <w:basedOn w:val="a"/>
    <w:link w:val="a3"/>
    <w:qFormat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paragraph" w:styleId="a6">
    <w:name w:val="Body Text"/>
    <w:basedOn w:val="a"/>
    <w:link w:val="a5"/>
    <w:uiPriority w:val="99"/>
    <w:unhideWhenUsed/>
    <w:pPr>
      <w:spacing w:after="120"/>
    </w:pPr>
  </w:style>
  <w:style w:type="paragraph" w:customStyle="1" w:styleId="ListParagraph">
    <w:name w:val="List Paragraph"/>
    <w:basedOn w:val="a"/>
    <w:pPr>
      <w:ind w:left="720"/>
      <w:contextualSpacing/>
    </w:pPr>
    <w:rPr>
      <w:rFonts w:eastAsia="Calibri"/>
    </w:rPr>
  </w:style>
  <w:style w:type="paragraph" w:customStyle="1" w:styleId="aa">
    <w:name w:val="Ïóíêò"/>
    <w:basedOn w:val="a6"/>
    <w:next w:val="a6"/>
    <w:pPr>
      <w:spacing w:after="0" w:line="240" w:lineRule="auto"/>
    </w:pPr>
    <w:rPr>
      <w:rFonts w:ascii="TimesET" w:hAnsi="TimesET"/>
      <w:b/>
      <w:smallCaps/>
      <w:sz w:val="24"/>
      <w:szCs w:val="20"/>
    </w:rPr>
  </w:style>
  <w:style w:type="paragraph" w:customStyle="1" w:styleId="ab">
    <w:name w:val="Òàáëèöà"/>
    <w:basedOn w:val="a"/>
    <w:pPr>
      <w:widowControl w:val="0"/>
      <w:spacing w:after="0" w:line="240" w:lineRule="auto"/>
    </w:pPr>
    <w:rPr>
      <w:rFonts w:ascii="Arial" w:eastAsia="Calibri" w:hAnsi="Arial"/>
      <w:szCs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- -</cp:lastModifiedBy>
  <cp:revision>2</cp:revision>
  <dcterms:created xsi:type="dcterms:W3CDTF">2018-03-07T15:53:00Z</dcterms:created>
  <dcterms:modified xsi:type="dcterms:W3CDTF">2018-03-07T15:53:00Z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