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9E6" w:rsidRPr="008A5DD3" w:rsidRDefault="004362A2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97930" cy="9369425"/>
            <wp:effectExtent l="0" t="0" r="7620" b="3175"/>
            <wp:docPr id="1" name="Рисунок 1" descr="положениПорядке и основаниях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жениПорядке и основаниях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936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прекращения деятельности Организации, аннулирования лицензии на осуществление образовательной деятельности (далее −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2.2.Учредитель Организации (далее − Учредитель) обеспечивает перевод совершеннолетних учащихся с их письменного согласия, а также несовершеннолетних учащихся с письменного согласия их родителей (законных представителей).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2.3. Перевод учащихся не зависит от периода (времени) учебного года.</w:t>
      </w:r>
    </w:p>
    <w:p w:rsidR="008A5DD3" w:rsidRPr="008A5DD3" w:rsidRDefault="008A5DD3" w:rsidP="008A5DD3">
      <w:pPr>
        <w:tabs>
          <w:tab w:val="left" w:pos="2150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</w:p>
    <w:p w:rsidR="00CF39E6" w:rsidRPr="008A5DD3" w:rsidRDefault="00CF39E6" w:rsidP="008A5D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3.Перевод совершеннолетнего учащегося по его инициативе или несовершеннолетнего учащегося по инициативе его родителей (законных представителей)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3.1.В случае перевода совершеннолетнего учащегося по его инициативе или несовершеннолетнего учащегося по инициативе его родителей (законных представителей) совершеннолетний учащийся или родители (законные представители) несовершеннолетнего учащегося: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осуществляют выбор принимающей организации;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обращаются в Организацию с заявлением об отчислении учащегося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 заявлении совершеннолетнего учащегося или родителей </w:t>
      </w:r>
      <w:hyperlink r:id="rId6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(законных представителей)</w:t>
        </w:r>
      </w:hyperlink>
      <w:r w:rsidRPr="008A5DD3">
        <w:rPr>
          <w:rFonts w:eastAsia="Times New Roman" w:cs="Arial"/>
          <w:color w:val="0000FF"/>
          <w:sz w:val="24"/>
          <w:szCs w:val="24"/>
          <w:lang w:eastAsia="ru-RU"/>
        </w:rPr>
        <w:t xml:space="preserve">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несовершеннолетнего учащегося об отчислении в порядке перевода в принимающую организацию указываются: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 (при наличии) учащегося;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класс;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принимающей организации. 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переезда в другую местность указывается только населенный пункт, субъект Российской Федерации.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3.3.На основании заявления совершеннолетнего учащегося или родителей (законных представителей) несовершеннолетнего учащегося об отчислении в порядке перевода директор в трехдневный срок издает приказ об отчислении учащегося в порядке перевода с указанием принимающей организации.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3.3.Организация выдает совершеннолетнему учащемуся или родителям (законным представителям) несовершеннолетнего учащегося следующие документы: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личное дело учащегося;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документы, содержащие информацию об успеваемости учащегося в текущем учебном году (выписка из классного журнала с текущими отметками и результатами промежуточной аттестации), заверенные печатью Организации и подписью директора (уполномоченного им лица).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3.4.Указанные в </w:t>
      </w:r>
      <w:hyperlink r:id="rId7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3.3.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настоящего Положения документы представляются совершеннолетним учащимся или родителями (законными представителями) несовершеннолетнего учащегося в принимающую организацию вместе с заявлением о зачислении учащегося в указанную организацию в порядке перевода из Организации и предъявлением оригинала документа, удостоверяющего личность совершеннолетнего учащегося или родителя (законного представителя) несовершеннолетнего учащегося.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3.5.Зачисление учащегося в принимающую организацию в порядке перевода оформляется директором принимающей организации (уполномоченного им лица) в течение трех рабочих дней после приема заявления и документов, указанных в пункте 3.3. настоящего Положения, с указанием даты зачисления и класса.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3.6.Принимающая организация при зачислении учащегося, отчисленного из Организации, в течение двух рабочих дней с даты издания распорядительного акта о зачислении учащегося в порядке перевода письменно уведомляет Организацию о номере и дате распорядительного акта о зачислении учащегося в принимающую организацию.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9E6" w:rsidRDefault="00CF39E6" w:rsidP="008A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4.Перевод учащегося в случае прекращения деятельности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</w:t>
      </w:r>
    </w:p>
    <w:p w:rsidR="008A5DD3" w:rsidRPr="008A5DD3" w:rsidRDefault="008A5DD3" w:rsidP="008A5D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4.1.При принятии решения о прекращении деятельности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учащиеся, предоставившие необходимые письменные согласия на перевод в соответствии с пунктом </w:t>
      </w:r>
      <w:hyperlink r:id="rId8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2.2.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настоящего Положения.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предстоящем переводе Организация в случае прекращения своей деятельности будет обязана уведомить совершеннолетних учащихся, родителей </w:t>
      </w:r>
      <w:hyperlink r:id="rId9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(законных представителей)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несовершеннолетних учащихся в письменной форме в течение пяти рабочих дней с момента издания распорядительного акта учредителя о прекращении деятельности Организации, а также разместит указанное уведомление на своем официальном сайте в сети Интернет.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Данное уведомление будет содержать сроки предоставления письменных согласий лиц, указанных в </w:t>
      </w:r>
      <w:hyperlink r:id="rId10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2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настоящего Положения, на перевод в принимающую организацию.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4.2.О причине, влекущей за собой необходимость перевода учащихся, Организация будет обязана уведомить Учредителя, совершеннолетних учащихся или родителей (законных представителей) несовершеннолетних учащихся в письменной форме, а также будет обязана разместить указанное уведомление на своем официальном сайте в сети Интернет: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аннулирования лицензии на осуществление образовательной деятельности − в течение пяти рабочих дней с момента вступления в законную силу решения суда;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приостановления действия лицензии −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лишения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−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− аккредитационные органы), решении о лишении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Организации будет отсутствовать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− в течение пяти рабочих дней с момента наступления указанного случая;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отказа аккредитационного органа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−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Организации в государственной аккредитации по соответствующей образовательной программе.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4.3.Организация будет обязана предоставить Учредителю информацию о списочном составе учащихся с указанием осваиваемых ими образовательных программ для осуществления им выбора принимающих организаций с использованием 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4.4.Организация будет обязана довести до сведения учащихся и их родителей </w:t>
      </w:r>
      <w:hyperlink r:id="rId11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(законных представителей)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полученную от Учредителя информацию об организациях, реализующих соответствующие образовательные программы, которые дали согласие на перевод учащихся из Организации, а также о сроках предоставления письменных согласий лиц, указанных в пункте 2.2. настоящего Положения, на перевод в принимающую организацию. Указанная информация будет доведена в течение десяти рабочих дней с момента ее получения и будет включать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4.5.После получения соответствующих письменных согласий лиц, указанных в </w:t>
      </w:r>
      <w:hyperlink r:id="rId12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2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настоящего Положения, директор будет обязан издать приказ об отчислении учащихся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4.6.В случае отказа от перевода в предлагаемую принимающую организацию совершеннолетний учащийся или родители (законные представители) несовершеннолетнего учащегося указывают об этом в письменном заявлении.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4.7.Организация будет обязана передать в принимающую организацию списочный состав учащихся, копии учебных планов, соответствующие письменные согласия лиц, указанных в </w:t>
      </w:r>
      <w:hyperlink r:id="rId13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2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настоящего Положения, личные дела учащихся.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4.8.На основании представленных документов принимающая организация издает распорядительный акт о зачислении учащихся в принимающую организацию в порядке перевода в связи с прекращением деятельности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распорядительном акте о зачислении делается запись о зачислении учащегося в порядке перевода с указанием Организации, в которой он обучался до перевода, класса, формы обучения.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4.9. В принимающей организации на основании переданных личных дел на учащихся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 </w:t>
      </w:r>
      <w:hyperlink r:id="rId14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2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.2. настоящего Положения.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9E6" w:rsidRPr="008A5DD3" w:rsidRDefault="00CF39E6" w:rsidP="008A5D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5.Порядок и основание отчисления учащихся</w:t>
      </w:r>
    </w:p>
    <w:p w:rsidR="008A5DD3" w:rsidRDefault="008A5DD3" w:rsidP="008A5DD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5.1.Образовательные отношения прекращаются в связи с отчислением учащегося из Организации: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досрочно по основаниям, установленным п.5.2 настоящего Положения.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5.2.Образовательные отношения могут быть прекращены досрочно в следующих случаях: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 инициативе совершеннолетнего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инициативе Организации в случае применения к учащемуся, достигшему возраста пятнадцати лет, отчисления как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меры дисциплинарного взыскания. О таком отчислении ставятся в известность органы местного самоуправления, которые совместно сродителями (законными представителями) предпринимают меры обустройства отчисленного;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3)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случае невыполнения учащимся обязанностей по добросовестному освоению образовательной программы соответствующего уровня и выполнению учебного плана, а также в случае установления нарушения порядка приема в Организацию, повлекшего по вине учащегося его незаконное зачисление в Организацию;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4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обстоятельствам, не зависящим от воли совершеннолетнего учащегося или родителей (законных представителей) несовершеннолетнего учащегося и Организации, в том числе в случае ликвидации Организации.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5.3.Досрочное прекращение образовательных отношений по инициативе совершеннолетнего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Организацией.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5.4.Основанием для прекращения образовательных отношений является приказ директора об отчислении учащегося из Организации. </w:t>
      </w: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учащегося, предусмотренные законодательством об образовании и локальными нормативными актами Организации, прекращаются с даты его отчисления из Организации.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5.5. При досрочном прекращении образовательных отношений Организация в трехдневный срок после издания приказа директора об отчислении учащегося выдает лицу, отчисленному из Организации, справку об обучении в соответствии с частью 12 статьи 60 </w:t>
      </w:r>
      <w:hyperlink r:id="rId15" w:history="1">
        <w:r w:rsidR="00CF39E6" w:rsidRPr="008A5DD3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Федерального закона от 29.12.2012 N 273-ФЗ (ред. от 03.07.2016) «Об образовании в Российской Федерации» (с изм. и доп., вступ. в силу с 01.09.2016)</w:t>
        </w:r>
      </w:hyperlink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A5DD3" w:rsidRDefault="008A5DD3" w:rsidP="008A5DD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F39E6" w:rsidRPr="008A5DD3" w:rsidRDefault="00CF39E6" w:rsidP="008A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6.</w:t>
      </w:r>
      <w:r w:rsid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Порядок и основание восстановления учащихся</w:t>
      </w:r>
    </w:p>
    <w:p w:rsidR="008A5DD3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6.1.Право на восстановление в Организации имеют лица, не достигшие возраста восемнадцати лет.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6.2.Восстановление в Организации учащегося, досрочно прекратившего образовательные отношения по своей инициативе и (или) инициативе родителей (законных представителей), проводится в соответствии Порядком приема граждан на обучение</w:t>
      </w:r>
      <w:r w:rsidRPr="008A5DD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 </w:t>
      </w: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образовательным программам начального общего, основного общего, среднего общего </w:t>
      </w:r>
      <w:r w:rsidRPr="008A5DD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(утв. приказом директора МКОУ «</w:t>
      </w:r>
      <w:r w:rsidR="008A5DD3" w:rsidRPr="008A5DD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СОШ №5</w:t>
      </w:r>
      <w:r w:rsidRPr="008A5DD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 от 28.03.2014 № 28).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6.3.Учащиеся, отчисленные ранее из Организации, не завершившие образование по основной образовательной программе соответствующего уровня, имеют право на восстановление в число учащихся Организации независимо от продолжительности перерыва в учебе и причины отчисления при условии сдачи академических задолженностей в установленный срок.</w:t>
      </w:r>
    </w:p>
    <w:p w:rsidR="00CF39E6" w:rsidRPr="008A5DD3" w:rsidRDefault="00CF39E6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6.4.Восстановление учащегося осуществляется на основании личного заявления</w:t>
      </w:r>
      <w:r w:rsid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5DD3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заявления </w:t>
      </w: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 (законных представителей) на имя директора.</w:t>
      </w:r>
    </w:p>
    <w:p w:rsidR="00CF39E6" w:rsidRDefault="00CF39E6" w:rsidP="008A5DD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6.5.Основанием для восстановления учащегося в Организации является приказ директора о приеме учащегося в Организацию.</w:t>
      </w:r>
    </w:p>
    <w:p w:rsidR="008A5DD3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39E6" w:rsidRDefault="00CF39E6" w:rsidP="008A5DD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A5D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7. Заключительные положения</w:t>
      </w:r>
    </w:p>
    <w:p w:rsidR="008A5DD3" w:rsidRPr="008A5DD3" w:rsidRDefault="008A5DD3" w:rsidP="008A5D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7.1.Настоящее Положение вступают в силу с момента подписания приказа.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7.2.Настоящее Положение размещается для ознакомления на официальном сайте Организации.</w:t>
      </w:r>
    </w:p>
    <w:p w:rsidR="00CF39E6" w:rsidRPr="008A5DD3" w:rsidRDefault="008A5DD3" w:rsidP="008A5DD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CF39E6" w:rsidRPr="008A5DD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Срок действия Положения до внесения изменений.</w:t>
      </w:r>
    </w:p>
    <w:p w:rsidR="00CF39E6" w:rsidRPr="008A5DD3" w:rsidRDefault="00CF39E6" w:rsidP="008A5DD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A5D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F73B5C" w:rsidRDefault="008A5DD3"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</w:p>
    <w:sectPr w:rsidR="00F73B5C" w:rsidSect="00F73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E6"/>
    <w:rsid w:val="004362A2"/>
    <w:rsid w:val="00791BCD"/>
    <w:rsid w:val="008A5DD3"/>
    <w:rsid w:val="00B30C34"/>
    <w:rsid w:val="00CF39E6"/>
    <w:rsid w:val="00F7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F3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9E6"/>
    <w:rPr>
      <w:b/>
      <w:bCs/>
    </w:rPr>
  </w:style>
  <w:style w:type="character" w:styleId="a5">
    <w:name w:val="Hyperlink"/>
    <w:basedOn w:val="a0"/>
    <w:uiPriority w:val="99"/>
    <w:semiHidden/>
    <w:unhideWhenUsed/>
    <w:rsid w:val="00CF39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F3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9E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F39E6"/>
  </w:style>
  <w:style w:type="character" w:customStyle="1" w:styleId="s2">
    <w:name w:val="s2"/>
    <w:basedOn w:val="a0"/>
    <w:rsid w:val="00CF39E6"/>
  </w:style>
  <w:style w:type="character" w:customStyle="1" w:styleId="s3">
    <w:name w:val="s3"/>
    <w:basedOn w:val="a0"/>
    <w:rsid w:val="00CF39E6"/>
  </w:style>
  <w:style w:type="paragraph" w:customStyle="1" w:styleId="p5">
    <w:name w:val="p5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CF39E6"/>
  </w:style>
  <w:style w:type="paragraph" w:customStyle="1" w:styleId="p6">
    <w:name w:val="p6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B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CF39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39E6"/>
    <w:rPr>
      <w:b/>
      <w:bCs/>
    </w:rPr>
  </w:style>
  <w:style w:type="character" w:styleId="a5">
    <w:name w:val="Hyperlink"/>
    <w:basedOn w:val="a0"/>
    <w:uiPriority w:val="99"/>
    <w:semiHidden/>
    <w:unhideWhenUsed/>
    <w:rsid w:val="00CF39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F3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39E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CF39E6"/>
  </w:style>
  <w:style w:type="character" w:customStyle="1" w:styleId="s2">
    <w:name w:val="s2"/>
    <w:basedOn w:val="a0"/>
    <w:rsid w:val="00CF39E6"/>
  </w:style>
  <w:style w:type="character" w:customStyle="1" w:styleId="s3">
    <w:name w:val="s3"/>
    <w:basedOn w:val="a0"/>
    <w:rsid w:val="00CF39E6"/>
  </w:style>
  <w:style w:type="paragraph" w:customStyle="1" w:styleId="p5">
    <w:name w:val="p5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4">
    <w:name w:val="s4"/>
    <w:basedOn w:val="a0"/>
    <w:rsid w:val="00CF39E6"/>
  </w:style>
  <w:style w:type="paragraph" w:customStyle="1" w:styleId="p6">
    <w:name w:val="p6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CF39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%2FC%3A%2FUsers%2Fuser%2Fcgi%2Fonline.cgi%253Freq%3Ddoc%26base%3DLAW%26n%3D163030%26rnd%3D228224.515011680%26dst%3D100016%26fld%3D134" TargetMode="External"/><Relationship Id="rId13" Type="http://schemas.openxmlformats.org/officeDocument/2006/relationships/hyperlink" Target="https://infourok.ru/go.html?href=%2FC%3A%2FUsers%2Fuser%2Fcgi%2Fonline.cgi%253Freq%3Ddoc%26base%3DLAW%26n%3D163030%26rnd%3D228224.824819300%26dst%3D100016%26fld%3D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%2FC%3A%2FUsers%2Fuser%2Fcgi%2Fonline.cgi%253Freq%3Ddoc%26base%3DLAW%26n%3D163030%26rnd%3D228224.1275315789%26dst%3D100031%26fld%3D134" TargetMode="External"/><Relationship Id="rId12" Type="http://schemas.openxmlformats.org/officeDocument/2006/relationships/hyperlink" Target="https://infourok.ru/go.html?href=%2FC%3A%2FUsers%2Fuser%2Fcgi%2Fonline.cgi%253Freq%3Ddoc%26base%3DLAW%26n%3D163030%26rnd%3D228224.2171618026%26dst%3D100016%26fld%3D13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%2FC%3A%2FUsers%2Fuser%2Fcgi%2Fonline.cgi%253Freq%3Ddoc%26base%3DLAW%26n%3D99661%26rnd%3D228224.2153922223%26dst%3D100004%26fld%3D134" TargetMode="External"/><Relationship Id="rId11" Type="http://schemas.openxmlformats.org/officeDocument/2006/relationships/hyperlink" Target="https://infourok.ru/go.html?href=%2FC%3A%2FUsers%2Fuser%2Fcgi%2Fonline.cgi%253Freq%3Ddoc%26base%3DLAW%26n%3D99661%26rnd%3D228224.2325220981%26dst%3D100004%26fld%3D1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go.html?href=http%3A%2F%2Fwww.consultant.ru%2Fdocument%2Fcons_doc_LAW_140174%2F" TargetMode="External"/><Relationship Id="rId10" Type="http://schemas.openxmlformats.org/officeDocument/2006/relationships/hyperlink" Target="https://infourok.ru/go.html?href=%2FC%3A%2FUsers%2Fuser%2Fcgi%2Fonline.cgi%253Freq%3Ddoc%26base%3DLAW%26n%3D163030%26rnd%3D228224.1186810517%26dst%3D100016%26fld%3D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%2FC%3A%2FUsers%2Fuser%2Fcgi%2Fonline.cgi%253Freq%3Ddoc%26base%3DLAW%26n%3D99661%26rnd%3D228224.215062826%26dst%3D100004%26fld%3D134" TargetMode="External"/><Relationship Id="rId14" Type="http://schemas.openxmlformats.org/officeDocument/2006/relationships/hyperlink" Target="https://infourok.ru/go.html?href=%2FC%3A%2FUsers%2Fuser%2Fcgi%2Fonline.cgi%253Freq%3Ddoc%26base%3DLAW%26n%3D163030%26rnd%3D228224.3159524160%26dst%3D100016%26fld%3D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17117</CharactersWithSpaces>
  <SharedDoc>false</SharedDoc>
  <HLinks>
    <vt:vector size="60" baseType="variant">
      <vt:variant>
        <vt:i4>5701750</vt:i4>
      </vt:variant>
      <vt:variant>
        <vt:i4>27</vt:i4>
      </vt:variant>
      <vt:variant>
        <vt:i4>0</vt:i4>
      </vt:variant>
      <vt:variant>
        <vt:i4>5</vt:i4>
      </vt:variant>
      <vt:variant>
        <vt:lpwstr>https://infourok.ru/go.html?href=http%3A%2F%2Fwww.consultant.ru%2Fdocument%2Fcons_doc_LAW_140174%2F</vt:lpwstr>
      </vt:variant>
      <vt:variant>
        <vt:lpwstr/>
      </vt:variant>
      <vt:variant>
        <vt:i4>2687075</vt:i4>
      </vt:variant>
      <vt:variant>
        <vt:i4>24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https://infourok.ru/go.html?href=%2FC%3A%2FUsers%2Fuser%2Fcgi%2Fonline.cgi%253Freq%3Ddoc%26base%3DLAW%26n%3D163030%26rnd%3D228224.3159524160%26dst%3D100016%26fld%3D134</vt:lpwstr>
      </vt:variant>
      <vt:variant>
        <vt:lpwstr/>
      </vt:variant>
      <vt:variant>
        <vt:i4>2883685</vt:i4>
      </vt:variant>
      <vt:variant>
        <vt:i4>21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https://infourok.ru/go.html?href=%2FC%3A%2FUsers%2Fuser%2Fcgi%2Fonline.cgi%253Freq%3Ddoc%26base%3DLAW%26n%3D163030%26rnd%3D228224.824819300%26dst%3D100016%26fld%3D134</vt:lpwstr>
      </vt:variant>
      <vt:variant>
        <vt:lpwstr/>
      </vt:variant>
      <vt:variant>
        <vt:i4>2424939</vt:i4>
      </vt:variant>
      <vt:variant>
        <vt:i4>18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https://infourok.ru/go.html?href=%2FC%3A%2FUsers%2Fuser%2Fcgi%2Fonline.cgi%253Freq%3Ddoc%26base%3DLAW%26n%3D163030%26rnd%3D228224.2171618026%26dst%3D100016%26fld%3D134</vt:lpwstr>
      </vt:variant>
      <vt:variant>
        <vt:lpwstr/>
      </vt:variant>
      <vt:variant>
        <vt:i4>2556000</vt:i4>
      </vt:variant>
      <vt:variant>
        <vt:i4>15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https://infourok.ru/go.html?href=%2FC%3A%2FUsers%2Fuser%2Fcgi%2Fonline.cgi%253Freq%3Ddoc%26base%3DLAW%26n%3D99661%26rnd%3D228224.2325220981%26dst%3D100004%26fld%3D134</vt:lpwstr>
      </vt:variant>
      <vt:variant>
        <vt:lpwstr/>
      </vt:variant>
      <vt:variant>
        <vt:i4>2490466</vt:i4>
      </vt:variant>
      <vt:variant>
        <vt:i4>12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https://infourok.ru/go.html?href=%2FC%3A%2FUsers%2Fuser%2Fcgi%2Fonline.cgi%253Freq%3Ddoc%26base%3DLAW%26n%3D163030%26rnd%3D228224.1186810517%26dst%3D100016%26fld%3D134</vt:lpwstr>
      </vt:variant>
      <vt:variant>
        <vt:lpwstr/>
      </vt:variant>
      <vt:variant>
        <vt:i4>1835095</vt:i4>
      </vt:variant>
      <vt:variant>
        <vt:i4>9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https://infourok.ru/go.html?href=%2FC%3A%2FUsers%2Fuser%2Fcgi%2Fonline.cgi%253Freq%3Ddoc%26base%3DLAW%26n%3D99661%26rnd%3D228224.215062826%26dst%3D100004%26fld%3D134</vt:lpwstr>
      </vt:variant>
      <vt:variant>
        <vt:lpwstr/>
      </vt:variant>
      <vt:variant>
        <vt:i4>2556012</vt:i4>
      </vt:variant>
      <vt:variant>
        <vt:i4>6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https://infourok.ru/go.html?href=%2FC%3A%2FUsers%2Fuser%2Fcgi%2Fonline.cgi%253Freq%3Ddoc%26base%3DLAW%26n%3D163030%26rnd%3D228224.515011680%26dst%3D100016%26fld%3D134</vt:lpwstr>
      </vt:variant>
      <vt:variant>
        <vt:lpwstr/>
      </vt:variant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https://infourok.ru/go.html?href=%2FC%3A%2FUsers%2Fuser%2Fcgi%2Fonline.cgi%253Freq%3Ddoc%26base%3DLAW%26n%3D163030%26rnd%3D228224.1275315789%26dst%3D100031%26fld%3D134</vt:lpwstr>
      </vt:variant>
      <vt:variant>
        <vt:lpwstr/>
      </vt:variant>
      <vt:variant>
        <vt:i4>2293869</vt:i4>
      </vt:variant>
      <vt:variant>
        <vt:i4>0</vt:i4>
      </vt:variant>
      <vt:variant>
        <vt:i4>0</vt:i4>
      </vt:variant>
      <vt:variant>
        <vt:i4>5</vt:i4>
      </vt:variant>
      <vt:variant>
        <vt:lpwstr>https://infourok.ru/go.html?href=%2FC%3A%2FUsers%2Fuser%2Fcgi%2Fonline.cgi%253Freq%3Ddoc%26base%3DLAW%26n%3D99661%26rnd%3D228224.2153922223%26dst%3D100004%26fld%3D134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раджаб</dc:creator>
  <cp:lastModifiedBy>- -</cp:lastModifiedBy>
  <cp:revision>2</cp:revision>
  <dcterms:created xsi:type="dcterms:W3CDTF">2018-08-15T15:43:00Z</dcterms:created>
  <dcterms:modified xsi:type="dcterms:W3CDTF">2018-08-15T15:43:00Z</dcterms:modified>
</cp:coreProperties>
</file>